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79E7C" w14:textId="77777777" w:rsidR="00525DE0" w:rsidRDefault="00BA755D">
      <w:pPr>
        <w:rPr>
          <w:lang w:val="mi-NZ"/>
        </w:rPr>
      </w:pPr>
    </w:p>
    <w:p w14:paraId="4637EC1D" w14:textId="77777777" w:rsidR="00BA755D" w:rsidRDefault="00BA755D">
      <w:pPr>
        <w:rPr>
          <w:lang w:val="mi-NZ"/>
        </w:rPr>
      </w:pPr>
    </w:p>
    <w:p w14:paraId="6A69F21E" w14:textId="77777777" w:rsidR="00BA755D" w:rsidRPr="00BA755D" w:rsidRDefault="00BA755D" w:rsidP="00BA755D">
      <w:pPr>
        <w:pStyle w:val="Caption"/>
        <w:rPr>
          <w:i w:val="0"/>
          <w:color w:val="auto"/>
          <w:sz w:val="24"/>
        </w:rPr>
      </w:pPr>
      <w:r w:rsidRPr="00FB2A64">
        <w:rPr>
          <w:rStyle w:val="Hyperlink"/>
          <w:i w:val="0"/>
          <w:sz w:val="24"/>
        </w:rPr>
        <w:t xml:space="preserve">Table </w:t>
      </w:r>
      <w:r w:rsidRPr="00FB2A64">
        <w:rPr>
          <w:rStyle w:val="Hyperlink"/>
          <w:i w:val="0"/>
          <w:sz w:val="24"/>
        </w:rPr>
        <w:fldChar w:fldCharType="begin"/>
      </w:r>
      <w:r w:rsidRPr="00FB2A64">
        <w:rPr>
          <w:rStyle w:val="Hyperlink"/>
          <w:i w:val="0"/>
          <w:sz w:val="24"/>
        </w:rPr>
        <w:instrText xml:space="preserve"> SEQ Table \* ARABIC </w:instrText>
      </w:r>
      <w:r w:rsidRPr="00FB2A64">
        <w:rPr>
          <w:rStyle w:val="Hyperlink"/>
          <w:i w:val="0"/>
          <w:sz w:val="24"/>
        </w:rPr>
        <w:fldChar w:fldCharType="separate"/>
      </w:r>
      <w:r>
        <w:rPr>
          <w:rStyle w:val="Hyperlink"/>
          <w:i w:val="0"/>
          <w:noProof/>
          <w:sz w:val="24"/>
        </w:rPr>
        <w:t>1</w:t>
      </w:r>
      <w:r w:rsidRPr="00FB2A64">
        <w:rPr>
          <w:rStyle w:val="Hyperlink"/>
          <w:i w:val="0"/>
          <w:sz w:val="24"/>
        </w:rPr>
        <w:fldChar w:fldCharType="end"/>
      </w:r>
      <w:r w:rsidRPr="00FB2A64">
        <w:rPr>
          <w:rStyle w:val="Hyperlink"/>
          <w:i w:val="0"/>
          <w:sz w:val="24"/>
        </w:rPr>
        <w:t>. Forman's taxonomy of historic and recent theological institutions</w:t>
      </w:r>
      <w:bookmarkStart w:id="0" w:name="_GoBack"/>
      <w:bookmarkEnd w:id="0"/>
    </w:p>
    <w:p w14:paraId="7D7A6414" w14:textId="77777777" w:rsidR="00BA755D" w:rsidRDefault="00BA755D">
      <w:pPr>
        <w:rPr>
          <w:lang w:val="mi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2455"/>
        <w:gridCol w:w="3782"/>
      </w:tblGrid>
      <w:tr w:rsidR="00BA755D" w:rsidRPr="0022195E" w14:paraId="23FB9F18" w14:textId="77777777" w:rsidTr="00C476C6">
        <w:tc>
          <w:tcPr>
            <w:tcW w:w="1764" w:type="dxa"/>
            <w:shd w:val="clear" w:color="auto" w:fill="F2F2F2" w:themeFill="background1" w:themeFillShade="F2"/>
          </w:tcPr>
          <w:p w14:paraId="5B5E44C8" w14:textId="77777777" w:rsidR="00BA755D" w:rsidRPr="0022195E" w:rsidRDefault="00BA755D" w:rsidP="00C476C6">
            <w:pPr>
              <w:rPr>
                <w:rStyle w:val="Hyperlink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</w:tcPr>
          <w:p w14:paraId="4A818DB0" w14:textId="77777777" w:rsidR="00BA755D" w:rsidRPr="0022195E" w:rsidRDefault="00BA755D" w:rsidP="00C476C6">
            <w:pPr>
              <w:spacing w:line="480" w:lineRule="auto"/>
              <w:jc w:val="center"/>
              <w:rPr>
                <w:rStyle w:val="Hyperlink"/>
              </w:rPr>
            </w:pPr>
            <w:r w:rsidRPr="0022195E">
              <w:rPr>
                <w:rStyle w:val="Hyperlink"/>
              </w:rPr>
              <w:t>Historic</w:t>
            </w:r>
          </w:p>
        </w:tc>
        <w:tc>
          <w:tcPr>
            <w:tcW w:w="3782" w:type="dxa"/>
            <w:shd w:val="clear" w:color="auto" w:fill="D9D9D9" w:themeFill="background1" w:themeFillShade="D9"/>
          </w:tcPr>
          <w:p w14:paraId="67257B64" w14:textId="77777777" w:rsidR="00BA755D" w:rsidRPr="0022195E" w:rsidRDefault="00BA755D" w:rsidP="00C476C6">
            <w:pPr>
              <w:spacing w:line="480" w:lineRule="auto"/>
              <w:jc w:val="center"/>
              <w:rPr>
                <w:rStyle w:val="Hyperlink"/>
              </w:rPr>
            </w:pPr>
            <w:r w:rsidRPr="0022195E">
              <w:rPr>
                <w:rStyle w:val="Hyperlink"/>
              </w:rPr>
              <w:t>Recent</w:t>
            </w:r>
          </w:p>
        </w:tc>
      </w:tr>
      <w:tr w:rsidR="00BA755D" w:rsidRPr="0022195E" w14:paraId="6B836979" w14:textId="77777777" w:rsidTr="00C476C6">
        <w:tc>
          <w:tcPr>
            <w:tcW w:w="1764" w:type="dxa"/>
            <w:shd w:val="clear" w:color="auto" w:fill="F2F2F2" w:themeFill="background1" w:themeFillShade="F2"/>
          </w:tcPr>
          <w:p w14:paraId="0713278D" w14:textId="77777777" w:rsidR="00BA755D" w:rsidRPr="0022195E" w:rsidRDefault="00BA755D" w:rsidP="00C476C6">
            <w:pPr>
              <w:rPr>
                <w:rStyle w:val="Hyperlink"/>
              </w:rPr>
            </w:pPr>
            <w:r w:rsidRPr="0022195E">
              <w:rPr>
                <w:rStyle w:val="Hyperlink"/>
              </w:rPr>
              <w:t>Location</w:t>
            </w:r>
          </w:p>
        </w:tc>
        <w:tc>
          <w:tcPr>
            <w:tcW w:w="2455" w:type="dxa"/>
          </w:tcPr>
          <w:p w14:paraId="04E0F8CF" w14:textId="77777777" w:rsidR="00BA755D" w:rsidRPr="0022195E" w:rsidRDefault="00BA755D" w:rsidP="00C476C6">
            <w:pPr>
              <w:rPr>
                <w:rStyle w:val="Hyperlink"/>
              </w:rPr>
            </w:pPr>
            <w:r w:rsidRPr="0022195E">
              <w:rPr>
                <w:rStyle w:val="Hyperlink"/>
              </w:rPr>
              <w:t>Close to villages. Students connected to familial networks.</w:t>
            </w:r>
          </w:p>
        </w:tc>
        <w:tc>
          <w:tcPr>
            <w:tcW w:w="3782" w:type="dxa"/>
          </w:tcPr>
          <w:p w14:paraId="45B5D399" w14:textId="77777777" w:rsidR="00BA755D" w:rsidRPr="0022195E" w:rsidRDefault="00BA755D" w:rsidP="00C476C6">
            <w:pPr>
              <w:rPr>
                <w:rStyle w:val="Hyperlink"/>
              </w:rPr>
            </w:pPr>
            <w:r w:rsidRPr="0022195E">
              <w:rPr>
                <w:rStyle w:val="Hyperlink"/>
              </w:rPr>
              <w:t xml:space="preserve">In major urban </w:t>
            </w:r>
            <w:proofErr w:type="spellStart"/>
            <w:r w:rsidRPr="0022195E">
              <w:rPr>
                <w:rStyle w:val="Hyperlink"/>
              </w:rPr>
              <w:t>centres</w:t>
            </w:r>
            <w:proofErr w:type="spellEnd"/>
            <w:r w:rsidRPr="0022195E">
              <w:rPr>
                <w:rStyle w:val="Hyperlink"/>
              </w:rPr>
              <w:t>. Students removed from familial networks. Requires travel and increased accommodation costs.</w:t>
            </w:r>
          </w:p>
        </w:tc>
      </w:tr>
      <w:tr w:rsidR="00BA755D" w:rsidRPr="0022195E" w14:paraId="2823069A" w14:textId="77777777" w:rsidTr="00C476C6">
        <w:tc>
          <w:tcPr>
            <w:tcW w:w="1764" w:type="dxa"/>
            <w:shd w:val="clear" w:color="auto" w:fill="F2F2F2" w:themeFill="background1" w:themeFillShade="F2"/>
          </w:tcPr>
          <w:p w14:paraId="2B723F71" w14:textId="77777777" w:rsidR="00BA755D" w:rsidRPr="0022195E" w:rsidRDefault="00BA755D" w:rsidP="00C476C6">
            <w:pPr>
              <w:rPr>
                <w:rStyle w:val="Hyperlink"/>
              </w:rPr>
            </w:pPr>
            <w:r w:rsidRPr="0022195E">
              <w:rPr>
                <w:rStyle w:val="Hyperlink"/>
              </w:rPr>
              <w:t>Curriculum</w:t>
            </w:r>
          </w:p>
        </w:tc>
        <w:tc>
          <w:tcPr>
            <w:tcW w:w="2455" w:type="dxa"/>
          </w:tcPr>
          <w:p w14:paraId="58F8AEE3" w14:textId="77777777" w:rsidR="00BA755D" w:rsidRPr="0022195E" w:rsidRDefault="00BA755D" w:rsidP="00C476C6">
            <w:pPr>
              <w:rPr>
                <w:rStyle w:val="Hyperlink"/>
              </w:rPr>
            </w:pPr>
            <w:r w:rsidRPr="0022195E">
              <w:rPr>
                <w:rStyle w:val="Hyperlink"/>
              </w:rPr>
              <w:t>Taught in vernacular</w:t>
            </w:r>
            <w:r>
              <w:rPr>
                <w:rStyle w:val="Hyperlink"/>
              </w:rPr>
              <w:t>.</w:t>
            </w:r>
            <w:r w:rsidRPr="0022195E">
              <w:rPr>
                <w:rStyle w:val="Hyperlink"/>
              </w:rPr>
              <w:t xml:space="preserve"> </w:t>
            </w:r>
          </w:p>
          <w:p w14:paraId="575A1653" w14:textId="77777777" w:rsidR="00BA755D" w:rsidRPr="0022195E" w:rsidRDefault="00BA755D" w:rsidP="00C476C6">
            <w:pPr>
              <w:rPr>
                <w:rStyle w:val="Hyperlink"/>
              </w:rPr>
            </w:pPr>
            <w:r w:rsidRPr="0022195E">
              <w:rPr>
                <w:rStyle w:val="Hyperlink"/>
              </w:rPr>
              <w:t>Curriculum includes theology, literacy</w:t>
            </w:r>
            <w:r>
              <w:rPr>
                <w:rStyle w:val="Hyperlink"/>
              </w:rPr>
              <w:t>,</w:t>
            </w:r>
            <w:r w:rsidRPr="0022195E">
              <w:rPr>
                <w:rStyle w:val="Hyperlink"/>
              </w:rPr>
              <w:t xml:space="preserve"> and gardening, to ensure sustainability.</w:t>
            </w:r>
          </w:p>
          <w:p w14:paraId="36176284" w14:textId="77777777" w:rsidR="00BA755D" w:rsidRPr="0022195E" w:rsidRDefault="00BA755D" w:rsidP="00C476C6">
            <w:pPr>
              <w:rPr>
                <w:rStyle w:val="Hyperlink"/>
              </w:rPr>
            </w:pPr>
          </w:p>
        </w:tc>
        <w:tc>
          <w:tcPr>
            <w:tcW w:w="3782" w:type="dxa"/>
          </w:tcPr>
          <w:p w14:paraId="3A2B3F2A" w14:textId="77777777" w:rsidR="00BA755D" w:rsidRPr="0022195E" w:rsidRDefault="00BA755D" w:rsidP="00C476C6">
            <w:pPr>
              <w:rPr>
                <w:rStyle w:val="Hyperlink"/>
              </w:rPr>
            </w:pPr>
            <w:r w:rsidRPr="0022195E">
              <w:rPr>
                <w:rStyle w:val="Hyperlink"/>
              </w:rPr>
              <w:t>Courses taught in English. Greater library resources, but in an ‘alien’ tongue. Implementation of international higher education benchmarking.</w:t>
            </w:r>
            <w:r>
              <w:rPr>
                <w:rStyle w:val="Hyperlink"/>
              </w:rPr>
              <w:t xml:space="preserve"> </w:t>
            </w:r>
            <w:r w:rsidRPr="0022195E">
              <w:rPr>
                <w:rStyle w:val="Hyperlink"/>
              </w:rPr>
              <w:t>Curriculum includes theology and sociology. Theoretical frames allow critique of context and tradition.</w:t>
            </w:r>
          </w:p>
        </w:tc>
      </w:tr>
      <w:tr w:rsidR="00BA755D" w:rsidRPr="0022195E" w14:paraId="24960C12" w14:textId="77777777" w:rsidTr="00C476C6">
        <w:tc>
          <w:tcPr>
            <w:tcW w:w="1764" w:type="dxa"/>
            <w:shd w:val="clear" w:color="auto" w:fill="F2F2F2" w:themeFill="background1" w:themeFillShade="F2"/>
          </w:tcPr>
          <w:p w14:paraId="62C0FB57" w14:textId="77777777" w:rsidR="00BA755D" w:rsidRPr="0022195E" w:rsidRDefault="00BA755D" w:rsidP="00C476C6">
            <w:pPr>
              <w:rPr>
                <w:rStyle w:val="Hyperlink"/>
              </w:rPr>
            </w:pPr>
            <w:r w:rsidRPr="0022195E">
              <w:rPr>
                <w:rStyle w:val="Hyperlink"/>
              </w:rPr>
              <w:t>Practices of learning</w:t>
            </w:r>
          </w:p>
        </w:tc>
        <w:tc>
          <w:tcPr>
            <w:tcW w:w="2455" w:type="dxa"/>
          </w:tcPr>
          <w:p w14:paraId="207717B1" w14:textId="77777777" w:rsidR="00BA755D" w:rsidRPr="0022195E" w:rsidRDefault="00BA755D" w:rsidP="00C476C6">
            <w:pPr>
              <w:rPr>
                <w:rStyle w:val="Hyperlink"/>
              </w:rPr>
            </w:pPr>
            <w:r w:rsidRPr="0022195E">
              <w:rPr>
                <w:rStyle w:val="Hyperlink"/>
              </w:rPr>
              <w:t>Lower pre-requisites.</w:t>
            </w:r>
          </w:p>
          <w:p w14:paraId="13D4A809" w14:textId="77777777" w:rsidR="00BA755D" w:rsidRPr="0022195E" w:rsidRDefault="00BA755D" w:rsidP="00C476C6">
            <w:pPr>
              <w:rPr>
                <w:rStyle w:val="Hyperlink"/>
              </w:rPr>
            </w:pPr>
            <w:r w:rsidRPr="0022195E">
              <w:rPr>
                <w:rStyle w:val="Hyperlink"/>
              </w:rPr>
              <w:t>Less time for study, due to p</w:t>
            </w:r>
            <w:r>
              <w:rPr>
                <w:rStyle w:val="Hyperlink"/>
              </w:rPr>
              <w:t>ractical gardening requirements.</w:t>
            </w:r>
          </w:p>
        </w:tc>
        <w:tc>
          <w:tcPr>
            <w:tcW w:w="3782" w:type="dxa"/>
          </w:tcPr>
          <w:p w14:paraId="603F26BA" w14:textId="77777777" w:rsidR="00BA755D" w:rsidRPr="0022195E" w:rsidRDefault="00BA755D" w:rsidP="00C476C6">
            <w:pPr>
              <w:rPr>
                <w:rStyle w:val="Hyperlink"/>
              </w:rPr>
            </w:pPr>
            <w:r w:rsidRPr="0022195E">
              <w:rPr>
                <w:rStyle w:val="Hyperlink"/>
              </w:rPr>
              <w:t>Higher pre-requisites</w:t>
            </w:r>
            <w:r w:rsidRPr="0022195E">
              <w:rPr>
                <w:rFonts w:eastAsia="Times New Roman"/>
                <w:lang w:val="en-NZ" w:eastAsia="en-US"/>
              </w:rPr>
              <w:t>.</w:t>
            </w:r>
            <w:r w:rsidRPr="0022195E">
              <w:rPr>
                <w:rStyle w:val="Hyperlink"/>
              </w:rPr>
              <w:t xml:space="preserve"> More time for study, due to a decrease in the time needed for gardening.</w:t>
            </w:r>
          </w:p>
          <w:p w14:paraId="71BD9605" w14:textId="77777777" w:rsidR="00BA755D" w:rsidRPr="0022195E" w:rsidRDefault="00BA755D" w:rsidP="00C476C6">
            <w:pPr>
              <w:rPr>
                <w:rStyle w:val="Hyperlink"/>
              </w:rPr>
            </w:pPr>
          </w:p>
          <w:p w14:paraId="11311F9A" w14:textId="77777777" w:rsidR="00BA755D" w:rsidRPr="0022195E" w:rsidRDefault="00BA755D" w:rsidP="00C476C6">
            <w:pPr>
              <w:rPr>
                <w:rStyle w:val="Hyperlink"/>
              </w:rPr>
            </w:pPr>
          </w:p>
        </w:tc>
      </w:tr>
      <w:tr w:rsidR="00BA755D" w:rsidRPr="0022195E" w14:paraId="1256C6FE" w14:textId="77777777" w:rsidTr="00C476C6">
        <w:trPr>
          <w:trHeight w:val="1457"/>
        </w:trPr>
        <w:tc>
          <w:tcPr>
            <w:tcW w:w="1764" w:type="dxa"/>
            <w:shd w:val="clear" w:color="auto" w:fill="F2F2F2" w:themeFill="background1" w:themeFillShade="F2"/>
          </w:tcPr>
          <w:p w14:paraId="2B59E010" w14:textId="77777777" w:rsidR="00BA755D" w:rsidRPr="0022195E" w:rsidRDefault="00BA755D" w:rsidP="00C476C6">
            <w:pPr>
              <w:rPr>
                <w:rStyle w:val="Hyperlink"/>
              </w:rPr>
            </w:pPr>
            <w:r w:rsidRPr="0022195E">
              <w:rPr>
                <w:rStyle w:val="Hyperlink"/>
              </w:rPr>
              <w:t>Economic</w:t>
            </w:r>
          </w:p>
        </w:tc>
        <w:tc>
          <w:tcPr>
            <w:tcW w:w="2455" w:type="dxa"/>
          </w:tcPr>
          <w:p w14:paraId="31F59144" w14:textId="77777777" w:rsidR="00BA755D" w:rsidRPr="0022195E" w:rsidRDefault="00BA755D" w:rsidP="00C476C6">
            <w:pPr>
              <w:rPr>
                <w:rStyle w:val="Hyperlink"/>
              </w:rPr>
            </w:pPr>
            <w:r w:rsidRPr="0022195E">
              <w:rPr>
                <w:rStyle w:val="Hyperlink"/>
              </w:rPr>
              <w:t>Cheaper, requiring less staff and based on a gardening economy, which is essentially self-sufficient.</w:t>
            </w:r>
          </w:p>
        </w:tc>
        <w:tc>
          <w:tcPr>
            <w:tcW w:w="3782" w:type="dxa"/>
          </w:tcPr>
          <w:p w14:paraId="34D2B42C" w14:textId="77777777" w:rsidR="00BA755D" w:rsidRPr="0022195E" w:rsidRDefault="00BA755D" w:rsidP="00C476C6">
            <w:pPr>
              <w:rPr>
                <w:rStyle w:val="Hyperlink"/>
              </w:rPr>
            </w:pPr>
            <w:r w:rsidRPr="0022195E">
              <w:rPr>
                <w:rStyle w:val="Hyperlink"/>
              </w:rPr>
              <w:t>Requires significant external funding, both for staff and student support</w:t>
            </w:r>
            <w:r>
              <w:rPr>
                <w:rStyle w:val="Hyperlink"/>
              </w:rPr>
              <w:t>.</w:t>
            </w:r>
          </w:p>
        </w:tc>
      </w:tr>
      <w:tr w:rsidR="00BA755D" w:rsidRPr="0022195E" w14:paraId="54BA31E6" w14:textId="77777777" w:rsidTr="00C476C6">
        <w:tc>
          <w:tcPr>
            <w:tcW w:w="1764" w:type="dxa"/>
            <w:shd w:val="clear" w:color="auto" w:fill="F2F2F2" w:themeFill="background1" w:themeFillShade="F2"/>
          </w:tcPr>
          <w:p w14:paraId="261CAAEF" w14:textId="77777777" w:rsidR="00BA755D" w:rsidRPr="0022195E" w:rsidRDefault="00BA755D" w:rsidP="00C476C6">
            <w:pPr>
              <w:rPr>
                <w:rStyle w:val="Hyperlink"/>
              </w:rPr>
            </w:pPr>
            <w:r w:rsidRPr="0022195E">
              <w:rPr>
                <w:rStyle w:val="Hyperlink"/>
              </w:rPr>
              <w:t>Educational</w:t>
            </w:r>
          </w:p>
        </w:tc>
        <w:tc>
          <w:tcPr>
            <w:tcW w:w="2455" w:type="dxa"/>
          </w:tcPr>
          <w:p w14:paraId="34D65031" w14:textId="77777777" w:rsidR="00BA755D" w:rsidRPr="0022195E" w:rsidRDefault="00BA755D" w:rsidP="00C476C6">
            <w:pPr>
              <w:rPr>
                <w:rStyle w:val="Hyperlink"/>
              </w:rPr>
            </w:pPr>
            <w:r w:rsidRPr="0022195E">
              <w:rPr>
                <w:rStyle w:val="Hyperlink"/>
              </w:rPr>
              <w:t>Theological colleges were the main educational option and gained the most capable students.</w:t>
            </w:r>
          </w:p>
        </w:tc>
        <w:tc>
          <w:tcPr>
            <w:tcW w:w="3782" w:type="dxa"/>
          </w:tcPr>
          <w:p w14:paraId="1CCF3893" w14:textId="77777777" w:rsidR="00BA755D" w:rsidRPr="0022195E" w:rsidRDefault="00BA755D" w:rsidP="00C476C6">
            <w:pPr>
              <w:rPr>
                <w:rStyle w:val="Hyperlink"/>
              </w:rPr>
            </w:pPr>
            <w:r w:rsidRPr="0022195E">
              <w:rPr>
                <w:rStyle w:val="Hyperlink"/>
              </w:rPr>
              <w:t>The rise in educational options across the Pacific means theological colleges are competing for students.</w:t>
            </w:r>
          </w:p>
        </w:tc>
      </w:tr>
      <w:tr w:rsidR="00BA755D" w:rsidRPr="0022195E" w14:paraId="46928A27" w14:textId="77777777" w:rsidTr="00C476C6">
        <w:tc>
          <w:tcPr>
            <w:tcW w:w="1764" w:type="dxa"/>
            <w:shd w:val="clear" w:color="auto" w:fill="F2F2F2" w:themeFill="background1" w:themeFillShade="F2"/>
          </w:tcPr>
          <w:p w14:paraId="06191DE0" w14:textId="77777777" w:rsidR="00BA755D" w:rsidRPr="0022195E" w:rsidRDefault="00BA755D" w:rsidP="00C476C6">
            <w:pPr>
              <w:rPr>
                <w:rStyle w:val="Hyperlink"/>
              </w:rPr>
            </w:pPr>
            <w:r w:rsidRPr="0022195E">
              <w:rPr>
                <w:rStyle w:val="Hyperlink"/>
              </w:rPr>
              <w:t>Demographics</w:t>
            </w:r>
          </w:p>
        </w:tc>
        <w:tc>
          <w:tcPr>
            <w:tcW w:w="2455" w:type="dxa"/>
          </w:tcPr>
          <w:p w14:paraId="0C9BBB46" w14:textId="77777777" w:rsidR="00BA755D" w:rsidRPr="0022195E" w:rsidRDefault="00BA755D" w:rsidP="00C476C6">
            <w:pPr>
              <w:rPr>
                <w:rStyle w:val="Hyperlink"/>
              </w:rPr>
            </w:pPr>
            <w:r w:rsidRPr="0022195E">
              <w:rPr>
                <w:rStyle w:val="Hyperlink"/>
              </w:rPr>
              <w:t>Average age 40</w:t>
            </w:r>
            <w:r>
              <w:rPr>
                <w:rStyle w:val="Hyperlink"/>
              </w:rPr>
              <w:t>.</w:t>
            </w:r>
          </w:p>
        </w:tc>
        <w:tc>
          <w:tcPr>
            <w:tcW w:w="3782" w:type="dxa"/>
          </w:tcPr>
          <w:p w14:paraId="4D6C15F1" w14:textId="77777777" w:rsidR="00BA755D" w:rsidRPr="0022195E" w:rsidRDefault="00BA755D" w:rsidP="00C476C6">
            <w:pPr>
              <w:rPr>
                <w:rStyle w:val="Hyperlink"/>
              </w:rPr>
            </w:pPr>
            <w:r w:rsidRPr="0022195E">
              <w:rPr>
                <w:rStyle w:val="Hyperlink"/>
              </w:rPr>
              <w:t>Younger cohort in twenties</w:t>
            </w:r>
            <w:r>
              <w:rPr>
                <w:rStyle w:val="Hyperlink"/>
              </w:rPr>
              <w:t>.</w:t>
            </w:r>
          </w:p>
        </w:tc>
      </w:tr>
      <w:tr w:rsidR="00BA755D" w:rsidRPr="0022195E" w14:paraId="6C75FC19" w14:textId="77777777" w:rsidTr="00C476C6">
        <w:tc>
          <w:tcPr>
            <w:tcW w:w="1764" w:type="dxa"/>
            <w:shd w:val="clear" w:color="auto" w:fill="F2F2F2" w:themeFill="background1" w:themeFillShade="F2"/>
          </w:tcPr>
          <w:p w14:paraId="7ECADE92" w14:textId="77777777" w:rsidR="00BA755D" w:rsidRPr="0022195E" w:rsidRDefault="00BA755D" w:rsidP="00C476C6">
            <w:pPr>
              <w:rPr>
                <w:rStyle w:val="Hyperlink"/>
              </w:rPr>
            </w:pPr>
            <w:r w:rsidRPr="0022195E">
              <w:rPr>
                <w:rStyle w:val="Hyperlink"/>
              </w:rPr>
              <w:t>Teaching resources</w:t>
            </w:r>
          </w:p>
        </w:tc>
        <w:tc>
          <w:tcPr>
            <w:tcW w:w="2455" w:type="dxa"/>
          </w:tcPr>
          <w:p w14:paraId="47C9702A" w14:textId="77777777" w:rsidR="00BA755D" w:rsidRPr="0022195E" w:rsidRDefault="00BA755D" w:rsidP="00C476C6">
            <w:pPr>
              <w:rPr>
                <w:rStyle w:val="Hyperlink"/>
              </w:rPr>
            </w:pPr>
            <w:r w:rsidRPr="0022195E">
              <w:rPr>
                <w:rStyle w:val="Hyperlink"/>
              </w:rPr>
              <w:t>One teacher.</w:t>
            </w:r>
          </w:p>
        </w:tc>
        <w:tc>
          <w:tcPr>
            <w:tcW w:w="3782" w:type="dxa"/>
          </w:tcPr>
          <w:p w14:paraId="15E0CF1B" w14:textId="77777777" w:rsidR="00BA755D" w:rsidRPr="0022195E" w:rsidRDefault="00BA755D" w:rsidP="00C476C6">
            <w:pPr>
              <w:rPr>
                <w:rStyle w:val="Hyperlink"/>
              </w:rPr>
            </w:pPr>
            <w:r w:rsidRPr="0022195E">
              <w:rPr>
                <w:rStyle w:val="Hyperlink"/>
              </w:rPr>
              <w:t>Team of specialists, often with a high degree of dependence on foreign personnel</w:t>
            </w:r>
            <w:r>
              <w:rPr>
                <w:rStyle w:val="Hyperlink"/>
              </w:rPr>
              <w:t>.</w:t>
            </w:r>
          </w:p>
        </w:tc>
      </w:tr>
    </w:tbl>
    <w:p w14:paraId="05553B41" w14:textId="77777777" w:rsidR="00BA755D" w:rsidRPr="00BA755D" w:rsidRDefault="00BA755D"/>
    <w:sectPr w:rsidR="00BA755D" w:rsidRPr="00BA755D" w:rsidSect="003C1507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5D"/>
    <w:rsid w:val="00286681"/>
    <w:rsid w:val="002F0FAA"/>
    <w:rsid w:val="0036235B"/>
    <w:rsid w:val="00391FFB"/>
    <w:rsid w:val="003C1507"/>
    <w:rsid w:val="004A7ECD"/>
    <w:rsid w:val="008529EF"/>
    <w:rsid w:val="00AC10EC"/>
    <w:rsid w:val="00BA755D"/>
    <w:rsid w:val="00BA7CB3"/>
    <w:rsid w:val="00C105DF"/>
    <w:rsid w:val="00C218C8"/>
    <w:rsid w:val="00DA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481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755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55D"/>
    <w:rPr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755D"/>
    <w:rPr>
      <w:color w:val="auto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A75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55D"/>
    <w:rPr>
      <w:rFonts w:asciiTheme="minorHAnsi" w:eastAsiaTheme="minorHAnsi" w:hAnsiTheme="minorHAnsi"/>
      <w:lang w:val="en-NZ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55D"/>
    <w:rPr>
      <w:rFonts w:eastAsiaTheme="minorHAnsi" w:cs="Times New Roman"/>
      <w:lang w:val="en-NZ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BA755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Macintosh Word</Application>
  <DocSecurity>0</DocSecurity>
  <Lines>10</Lines>
  <Paragraphs>2</Paragraphs>
  <ScaleCrop>false</ScaleCrop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Taylor</dc:creator>
  <cp:keywords/>
  <dc:description/>
  <cp:lastModifiedBy>Steve Taylor</cp:lastModifiedBy>
  <cp:revision>1</cp:revision>
  <dcterms:created xsi:type="dcterms:W3CDTF">2019-05-27T09:30:00Z</dcterms:created>
  <dcterms:modified xsi:type="dcterms:W3CDTF">2019-05-27T09:32:00Z</dcterms:modified>
</cp:coreProperties>
</file>