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B8E2D" w14:textId="530E7FE6" w:rsidR="001C7141" w:rsidRPr="0022682B" w:rsidRDefault="0022682B">
      <w:pPr>
        <w:rPr>
          <w:rFonts w:ascii="Times New Roman" w:hAnsi="Times New Roman" w:cs="Times New Roman"/>
        </w:rPr>
      </w:pPr>
      <w:r w:rsidRPr="0022682B">
        <w:rPr>
          <w:rFonts w:ascii="Times New Roman" w:hAnsi="Times New Roman" w:cs="Times New Roman"/>
        </w:rPr>
        <w:t>April 6, 2021</w:t>
      </w:r>
    </w:p>
    <w:p w14:paraId="6E4D804E" w14:textId="2E4023CD" w:rsidR="0022682B" w:rsidRPr="0022682B" w:rsidRDefault="0022682B">
      <w:pPr>
        <w:rPr>
          <w:rFonts w:ascii="Times New Roman" w:hAnsi="Times New Roman" w:cs="Times New Roman"/>
        </w:rPr>
      </w:pPr>
    </w:p>
    <w:p w14:paraId="6DAA45DD" w14:textId="4984BD7F" w:rsidR="0022682B" w:rsidRPr="0022682B" w:rsidRDefault="0022682B">
      <w:pPr>
        <w:rPr>
          <w:rFonts w:ascii="Times New Roman" w:hAnsi="Times New Roman" w:cs="Times New Roman"/>
        </w:rPr>
      </w:pPr>
      <w:r w:rsidRPr="0022682B">
        <w:rPr>
          <w:rFonts w:ascii="Times New Roman" w:hAnsi="Times New Roman" w:cs="Times New Roman"/>
        </w:rPr>
        <w:t>Dear SITES Editors,</w:t>
      </w:r>
    </w:p>
    <w:p w14:paraId="04667CAB" w14:textId="6AC96331" w:rsidR="0022682B" w:rsidRPr="0022682B" w:rsidRDefault="0022682B">
      <w:pPr>
        <w:rPr>
          <w:rFonts w:ascii="Times New Roman" w:hAnsi="Times New Roman" w:cs="Times New Roman"/>
        </w:rPr>
      </w:pPr>
    </w:p>
    <w:p w14:paraId="501C7C32" w14:textId="3D903CF3" w:rsidR="0022682B" w:rsidRDefault="0022682B" w:rsidP="0022682B">
      <w:pPr>
        <w:pStyle w:val="NormalWeb"/>
        <w:rPr>
          <w:color w:val="000000"/>
        </w:rPr>
      </w:pPr>
      <w:r w:rsidRPr="0022682B">
        <w:t xml:space="preserve">Please accept this submission, </w:t>
      </w:r>
      <w:r w:rsidRPr="0022682B">
        <w:rPr>
          <w:b/>
          <w:bCs/>
        </w:rPr>
        <w:t>Dwelling with Multiplicity: Negotiating Borders in the Lifeworld of First Episode Psychosis</w:t>
      </w:r>
      <w:r w:rsidRPr="0022682B">
        <w:t>, for consideration in the special issue of SITES titled, “</w:t>
      </w:r>
      <w:r w:rsidRPr="0022682B">
        <w:rPr>
          <w:color w:val="000000"/>
        </w:rPr>
        <w:t xml:space="preserve">Biomedicine, borders and borderlands: (re)Negotiating belonging, home, care, and nation. </w:t>
      </w:r>
      <w:r w:rsidR="007C3668">
        <w:rPr>
          <w:color w:val="000000"/>
        </w:rPr>
        <w:t xml:space="preserve">In this paper, we extend the concept of border dwelling to the setting of an arts-based ethnographic study in first episode psychosis. </w:t>
      </w:r>
      <w:r>
        <w:rPr>
          <w:color w:val="000000"/>
        </w:rPr>
        <w:t xml:space="preserve">We confirm that this manuscript is original and is not being considered for publication elsewhere. First author, Suze Berkhout, carried out the ethnographic research described, conducted the larger analysis of the project data, and conceived of the theoretical framing for the data presented in this paper. Second author Eva-Marie Stern carried out facilitation of the art workshops described (along with Berkhout) and contributed to the analysis of the art works discussed in the paper. Stern also contributed to writing sections of the paper and editing the manuscript as a whole. </w:t>
      </w:r>
      <w:r w:rsidR="005429D7">
        <w:rPr>
          <w:color w:val="000000"/>
        </w:rPr>
        <w:t>Both authors are registered to SITES.</w:t>
      </w:r>
    </w:p>
    <w:p w14:paraId="426915BC" w14:textId="1BDF521C" w:rsidR="0022682B" w:rsidRDefault="0022682B" w:rsidP="0022682B">
      <w:pPr>
        <w:pStyle w:val="NormalWeb"/>
        <w:rPr>
          <w:color w:val="000000"/>
        </w:rPr>
      </w:pPr>
      <w:r>
        <w:rPr>
          <w:color w:val="000000"/>
        </w:rPr>
        <w:t xml:space="preserve">Suggested reviewers might include Joseph </w:t>
      </w:r>
      <w:proofErr w:type="spellStart"/>
      <w:r>
        <w:rPr>
          <w:color w:val="000000"/>
        </w:rPr>
        <w:t>Dumit</w:t>
      </w:r>
      <w:proofErr w:type="spellEnd"/>
      <w:r>
        <w:rPr>
          <w:color w:val="000000"/>
        </w:rPr>
        <w:t xml:space="preserve"> (UC Davis), Regula Valérie </w:t>
      </w:r>
      <w:proofErr w:type="spellStart"/>
      <w:r>
        <w:rPr>
          <w:color w:val="000000"/>
        </w:rPr>
        <w:t>Burri</w:t>
      </w:r>
      <w:proofErr w:type="spellEnd"/>
      <w:r>
        <w:rPr>
          <w:color w:val="000000"/>
        </w:rPr>
        <w:t xml:space="preserve"> (</w:t>
      </w:r>
      <w:proofErr w:type="spellStart"/>
      <w:r>
        <w:rPr>
          <w:color w:val="000000"/>
        </w:rPr>
        <w:t>Hafencity</w:t>
      </w:r>
      <w:proofErr w:type="spellEnd"/>
      <w:r>
        <w:rPr>
          <w:color w:val="000000"/>
        </w:rPr>
        <w:t xml:space="preserve"> University Hamburg), or </w:t>
      </w:r>
      <w:proofErr w:type="spellStart"/>
      <w:r>
        <w:rPr>
          <w:color w:val="000000"/>
        </w:rPr>
        <w:t>Serife</w:t>
      </w:r>
      <w:proofErr w:type="spellEnd"/>
      <w:r>
        <w:rPr>
          <w:color w:val="000000"/>
        </w:rPr>
        <w:t xml:space="preserve"> </w:t>
      </w:r>
      <w:proofErr w:type="spellStart"/>
      <w:r>
        <w:rPr>
          <w:color w:val="000000"/>
        </w:rPr>
        <w:t>Tekin</w:t>
      </w:r>
      <w:proofErr w:type="spellEnd"/>
      <w:r>
        <w:rPr>
          <w:color w:val="000000"/>
        </w:rPr>
        <w:t xml:space="preserve"> (University of Texas at San Antonio).</w:t>
      </w:r>
    </w:p>
    <w:p w14:paraId="7F9AE4F3" w14:textId="5ABA3F5C" w:rsidR="007C3668" w:rsidRDefault="007C3668" w:rsidP="0022682B">
      <w:pPr>
        <w:pStyle w:val="NormalWeb"/>
        <w:rPr>
          <w:color w:val="000000"/>
        </w:rPr>
      </w:pPr>
      <w:r>
        <w:rPr>
          <w:color w:val="000000"/>
        </w:rPr>
        <w:t>Thank you for your consideration,</w:t>
      </w:r>
    </w:p>
    <w:p w14:paraId="361D80F1" w14:textId="39BEFA2C" w:rsidR="007C3668" w:rsidRDefault="007C3668" w:rsidP="0022682B">
      <w:pPr>
        <w:pStyle w:val="NormalWeb"/>
        <w:rPr>
          <w:color w:val="000000"/>
          <w:vertAlign w:val="superscript"/>
        </w:rPr>
      </w:pPr>
      <w:r>
        <w:rPr>
          <w:color w:val="000000"/>
        </w:rPr>
        <w:t>Suze Berkhout</w:t>
      </w:r>
      <w:r w:rsidR="00F30A1B" w:rsidRPr="00F30A1B">
        <w:rPr>
          <w:color w:val="000000"/>
          <w:vertAlign w:val="superscript"/>
        </w:rPr>
        <w:t>1</w:t>
      </w:r>
      <w:r w:rsidR="00F30A1B">
        <w:rPr>
          <w:color w:val="000000"/>
          <w:vertAlign w:val="superscript"/>
        </w:rPr>
        <w:t>,2</w:t>
      </w:r>
      <w:r>
        <w:rPr>
          <w:color w:val="000000"/>
        </w:rPr>
        <w:t xml:space="preserve"> and Eva-Marie Stern</w:t>
      </w:r>
      <w:r w:rsidR="00F30A1B" w:rsidRPr="00F30A1B">
        <w:rPr>
          <w:color w:val="000000"/>
          <w:vertAlign w:val="superscript"/>
        </w:rPr>
        <w:t>2</w:t>
      </w:r>
    </w:p>
    <w:p w14:paraId="6E904C4A" w14:textId="46776745" w:rsidR="00F30A1B" w:rsidRDefault="00F30A1B" w:rsidP="00C93671">
      <w:pPr>
        <w:pStyle w:val="NormalWeb"/>
        <w:contextualSpacing/>
        <w:rPr>
          <w:color w:val="000000"/>
        </w:rPr>
      </w:pPr>
      <w:r>
        <w:rPr>
          <w:color w:val="000000"/>
        </w:rPr>
        <w:t>1. University Health Network, Centre for Mental Health</w:t>
      </w:r>
    </w:p>
    <w:p w14:paraId="6DC1984E" w14:textId="1FBD76D2" w:rsidR="00C93671" w:rsidRDefault="00C93671" w:rsidP="00C93671">
      <w:pPr>
        <w:pStyle w:val="NormalWeb"/>
        <w:contextualSpacing/>
        <w:rPr>
          <w:color w:val="000000"/>
        </w:rPr>
      </w:pPr>
      <w:r>
        <w:rPr>
          <w:color w:val="000000"/>
        </w:rPr>
        <w:t>200 Elizabeth St. 8</w:t>
      </w:r>
      <w:r w:rsidRPr="00C93671">
        <w:rPr>
          <w:color w:val="000000"/>
          <w:vertAlign w:val="superscript"/>
        </w:rPr>
        <w:t>th</w:t>
      </w:r>
      <w:r>
        <w:rPr>
          <w:color w:val="000000"/>
        </w:rPr>
        <w:t xml:space="preserve"> Floor Eaton North</w:t>
      </w:r>
    </w:p>
    <w:p w14:paraId="568E9075" w14:textId="3040C199" w:rsidR="00C93671" w:rsidRDefault="00C93671" w:rsidP="00C93671">
      <w:pPr>
        <w:pStyle w:val="NormalWeb"/>
        <w:contextualSpacing/>
        <w:rPr>
          <w:color w:val="000000"/>
        </w:rPr>
      </w:pPr>
      <w:r>
        <w:rPr>
          <w:color w:val="000000"/>
        </w:rPr>
        <w:t>Toronto, Ontario</w:t>
      </w:r>
    </w:p>
    <w:p w14:paraId="3F4FD3A3" w14:textId="51784465" w:rsidR="00C93671" w:rsidRDefault="00C93671" w:rsidP="00C93671">
      <w:pPr>
        <w:pStyle w:val="NormalWeb"/>
        <w:contextualSpacing/>
        <w:rPr>
          <w:color w:val="000000"/>
        </w:rPr>
      </w:pPr>
      <w:r>
        <w:rPr>
          <w:color w:val="000000"/>
        </w:rPr>
        <w:t>Canada</w:t>
      </w:r>
    </w:p>
    <w:p w14:paraId="1E26B013" w14:textId="4749D9B1" w:rsidR="00C93671" w:rsidRDefault="00C93671" w:rsidP="00C93671">
      <w:pPr>
        <w:pStyle w:val="NormalWeb"/>
        <w:contextualSpacing/>
        <w:rPr>
          <w:color w:val="000000"/>
        </w:rPr>
      </w:pPr>
      <w:r>
        <w:rPr>
          <w:color w:val="000000"/>
        </w:rPr>
        <w:t>M5G 2C4</w:t>
      </w:r>
    </w:p>
    <w:p w14:paraId="7731251A" w14:textId="77777777" w:rsidR="00C93671" w:rsidRDefault="00C93671" w:rsidP="00C93671">
      <w:pPr>
        <w:pStyle w:val="NormalWeb"/>
        <w:contextualSpacing/>
        <w:rPr>
          <w:color w:val="000000"/>
        </w:rPr>
      </w:pPr>
    </w:p>
    <w:p w14:paraId="17C9355D" w14:textId="0630D71A" w:rsidR="00F30A1B" w:rsidRPr="00F30A1B" w:rsidRDefault="00F30A1B" w:rsidP="00C93671">
      <w:pPr>
        <w:pStyle w:val="NormalWeb"/>
        <w:contextualSpacing/>
        <w:rPr>
          <w:color w:val="000000"/>
        </w:rPr>
      </w:pPr>
      <w:r>
        <w:rPr>
          <w:color w:val="000000"/>
        </w:rPr>
        <w:t>2. University of Toronto, Department of Psychiatry</w:t>
      </w:r>
    </w:p>
    <w:p w14:paraId="2E8986EF" w14:textId="6FD565B9" w:rsidR="0022682B" w:rsidRPr="0022682B" w:rsidRDefault="0022682B" w:rsidP="0022682B">
      <w:pPr>
        <w:spacing w:line="480" w:lineRule="auto"/>
      </w:pPr>
    </w:p>
    <w:p w14:paraId="4AEF3C0C" w14:textId="6D0A58E3" w:rsidR="0022682B" w:rsidRDefault="0022682B"/>
    <w:sectPr w:rsidR="0022682B" w:rsidSect="001B6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2B"/>
    <w:rsid w:val="001B6E4F"/>
    <w:rsid w:val="001C7141"/>
    <w:rsid w:val="0022682B"/>
    <w:rsid w:val="005429D7"/>
    <w:rsid w:val="007C3668"/>
    <w:rsid w:val="00C93671"/>
    <w:rsid w:val="00F30A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D3B"/>
  <w15:chartTrackingRefBased/>
  <w15:docId w15:val="{FD8D3E98-CA6B-FB49-815F-B796CF0B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8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 berkhout</dc:creator>
  <cp:keywords/>
  <dc:description/>
  <cp:lastModifiedBy>suze berkhout</cp:lastModifiedBy>
  <cp:revision>5</cp:revision>
  <dcterms:created xsi:type="dcterms:W3CDTF">2021-04-07T02:43:00Z</dcterms:created>
  <dcterms:modified xsi:type="dcterms:W3CDTF">2021-04-07T03:00:00Z</dcterms:modified>
</cp:coreProperties>
</file>